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AF" w:rsidRPr="003A36AF" w:rsidRDefault="003A36AF" w:rsidP="003A36AF">
      <w:pPr>
        <w:pStyle w:val="Indent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A36AF">
        <w:rPr>
          <w:rFonts w:ascii="Times New Roman" w:hAnsi="Times New Roman" w:cs="Times New Roman"/>
          <w:bCs/>
          <w:sz w:val="24"/>
          <w:szCs w:val="24"/>
        </w:rPr>
        <w:t xml:space="preserve">Руководитель кружка «Истоки» </w:t>
      </w:r>
    </w:p>
    <w:p w:rsidR="003A36AF" w:rsidRPr="003A36AF" w:rsidRDefault="003A36AF" w:rsidP="003A36AF">
      <w:pPr>
        <w:pStyle w:val="Indent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A36AF">
        <w:rPr>
          <w:rFonts w:ascii="Times New Roman" w:hAnsi="Times New Roman" w:cs="Times New Roman"/>
          <w:bCs/>
          <w:sz w:val="24"/>
          <w:szCs w:val="24"/>
        </w:rPr>
        <w:t xml:space="preserve">учитель истории и обществознания </w:t>
      </w:r>
    </w:p>
    <w:p w:rsidR="003A36AF" w:rsidRPr="003A36AF" w:rsidRDefault="003A36AF" w:rsidP="003A36AF">
      <w:pPr>
        <w:pStyle w:val="Indent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A36AF">
        <w:rPr>
          <w:rFonts w:ascii="Times New Roman" w:hAnsi="Times New Roman" w:cs="Times New Roman"/>
          <w:bCs/>
          <w:sz w:val="24"/>
          <w:szCs w:val="24"/>
        </w:rPr>
        <w:t xml:space="preserve">МОУ «СОШ </w:t>
      </w:r>
      <w:proofErr w:type="gramStart"/>
      <w:r w:rsidRPr="003A36AF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3A36AF">
        <w:rPr>
          <w:rFonts w:ascii="Times New Roman" w:hAnsi="Times New Roman" w:cs="Times New Roman"/>
          <w:bCs/>
          <w:sz w:val="24"/>
          <w:szCs w:val="24"/>
        </w:rPr>
        <w:t xml:space="preserve">. Сосновка </w:t>
      </w:r>
    </w:p>
    <w:p w:rsidR="003A36AF" w:rsidRPr="003A36AF" w:rsidRDefault="003A36AF" w:rsidP="003A36AF">
      <w:pPr>
        <w:pStyle w:val="Indent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A36AF">
        <w:rPr>
          <w:rFonts w:ascii="Times New Roman" w:hAnsi="Times New Roman" w:cs="Times New Roman"/>
          <w:bCs/>
          <w:sz w:val="24"/>
          <w:szCs w:val="24"/>
        </w:rPr>
        <w:t xml:space="preserve">Саратовского района </w:t>
      </w:r>
    </w:p>
    <w:p w:rsidR="003A36AF" w:rsidRPr="003A36AF" w:rsidRDefault="003A36AF" w:rsidP="003A36AF">
      <w:pPr>
        <w:pStyle w:val="Indent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A36AF">
        <w:rPr>
          <w:rFonts w:ascii="Times New Roman" w:hAnsi="Times New Roman" w:cs="Times New Roman"/>
          <w:bCs/>
          <w:sz w:val="24"/>
          <w:szCs w:val="24"/>
        </w:rPr>
        <w:t>Саратовской области»</w:t>
      </w:r>
    </w:p>
    <w:p w:rsidR="003A36AF" w:rsidRDefault="003A36AF" w:rsidP="003A36AF">
      <w:pPr>
        <w:pStyle w:val="Indent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A36AF">
        <w:rPr>
          <w:rFonts w:ascii="Times New Roman" w:hAnsi="Times New Roman" w:cs="Times New Roman"/>
          <w:bCs/>
          <w:sz w:val="24"/>
          <w:szCs w:val="24"/>
        </w:rPr>
        <w:t>Воронина Светлана Владимировна</w:t>
      </w:r>
    </w:p>
    <w:p w:rsidR="006947F8" w:rsidRDefault="006947F8" w:rsidP="003A36AF">
      <w:pPr>
        <w:pStyle w:val="Indent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36AF" w:rsidRDefault="003A36AF" w:rsidP="003A36AF">
      <w:pPr>
        <w:pStyle w:val="Indent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Кружковая работа в условиях ФГОС.</w:t>
      </w:r>
    </w:p>
    <w:p w:rsidR="003A36AF" w:rsidRDefault="006947F8" w:rsidP="003A36AF">
      <w:pPr>
        <w:pStyle w:val="Indent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 опыта</w:t>
      </w:r>
      <w:r w:rsidR="003A36AF">
        <w:rPr>
          <w:rFonts w:ascii="Times New Roman" w:hAnsi="Times New Roman" w:cs="Times New Roman"/>
          <w:b/>
          <w:bCs/>
          <w:sz w:val="24"/>
          <w:szCs w:val="24"/>
        </w:rPr>
        <w:t xml:space="preserve"> работы историко-краеведческого кружка «Истоки»</w:t>
      </w:r>
    </w:p>
    <w:p w:rsidR="003A36AF" w:rsidRDefault="003A36AF" w:rsidP="003A36AF">
      <w:pPr>
        <w:ind w:left="4956"/>
        <w:jc w:val="both"/>
      </w:pPr>
    </w:p>
    <w:p w:rsidR="003A36AF" w:rsidRDefault="003A36AF" w:rsidP="003A36AF">
      <w:pPr>
        <w:ind w:left="4956"/>
        <w:jc w:val="both"/>
      </w:pPr>
      <w:r>
        <w:t>Любовь к родному краю, знание его истории – вот основа, на которой и может осуществляться рост духовной культуры всего общества.</w:t>
      </w:r>
    </w:p>
    <w:p w:rsidR="003A36AF" w:rsidRDefault="003A36AF" w:rsidP="003A36AF">
      <w:pPr>
        <w:ind w:left="4956"/>
        <w:jc w:val="both"/>
      </w:pPr>
    </w:p>
    <w:p w:rsidR="003A36AF" w:rsidRDefault="003A36AF" w:rsidP="003A36AF">
      <w:pPr>
        <w:ind w:left="4956"/>
        <w:jc w:val="both"/>
        <w:rPr>
          <w:i/>
        </w:rPr>
      </w:pPr>
      <w:r>
        <w:t>Краеведение учит людей любить не только свои родные места, но и знания о них, приучает интересоваться историей, искусством, литературой, повышать свой культурный уровень</w:t>
      </w:r>
      <w:r>
        <w:rPr>
          <w:i/>
        </w:rPr>
        <w:t>.</w:t>
      </w:r>
    </w:p>
    <w:p w:rsidR="003A36AF" w:rsidRDefault="003A36AF" w:rsidP="003A36AF">
      <w:pPr>
        <w:ind w:left="4956"/>
        <w:jc w:val="right"/>
        <w:rPr>
          <w:i/>
        </w:rPr>
      </w:pPr>
      <w:r>
        <w:rPr>
          <w:i/>
        </w:rPr>
        <w:t>Д.С.Лихачев</w:t>
      </w:r>
    </w:p>
    <w:p w:rsidR="003A36AF" w:rsidRDefault="003A36AF" w:rsidP="003A36AF">
      <w:pPr>
        <w:pStyle w:val="Indent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36AF" w:rsidRDefault="003A36AF" w:rsidP="003A36AF">
      <w:pPr>
        <w:ind w:firstLine="567"/>
        <w:jc w:val="both"/>
      </w:pPr>
      <w:r>
        <w:t>Школа – отражение жизни общества. В современных условиях развития нашего общества, когда глубокие перемены, происходившие в жизни России, повлияли на ослабление внимания к патриотическому воспитанию подрастающего поколения, в общественном сознании получили широкое распространение равнодушие, эгоизм, цинизм, немотивированная агрессивность, неуважительное отношение к государству. В результате понижается нравственно-культурный уровень, возникает социальная пассивность, безразличие.</w:t>
      </w:r>
    </w:p>
    <w:p w:rsidR="003A36AF" w:rsidRDefault="003A36AF" w:rsidP="003A36AF">
      <w:pPr>
        <w:ind w:firstLine="567"/>
        <w:jc w:val="both"/>
      </w:pPr>
      <w:r>
        <w:t>Выход из этого положения возможен в формировании активной жизненной позиции молодого поколения, приобщении его к нравственным, духовным ценностям, возрождении традиций нашей страны. Нет универсального рецепта, как воспитать ребенка, чтобы он стал настоящим гражданином, любящим свою Родину, в которой он родился, где корни его народа, который будет ею гордиться. Таким образом, воспитание патриотизма является одной из основных задач воспитания.</w:t>
      </w:r>
    </w:p>
    <w:p w:rsidR="006947F8" w:rsidRDefault="006947F8" w:rsidP="003A36AF">
      <w:pPr>
        <w:ind w:firstLine="567"/>
        <w:jc w:val="both"/>
      </w:pPr>
      <w:r>
        <w:t>В условиях ФГОС школа действует на основе Программы духовно-нравственного развития школы.</w:t>
      </w:r>
    </w:p>
    <w:p w:rsidR="003A36AF" w:rsidRDefault="003A36AF" w:rsidP="003A36AF">
      <w:pPr>
        <w:jc w:val="both"/>
      </w:pPr>
      <w:r>
        <w:t xml:space="preserve"> </w:t>
      </w:r>
      <w:r w:rsidR="006947F8">
        <w:tab/>
      </w:r>
      <w:r>
        <w:t>Осуществление патриотического воспитания предполагает использование различных методических средств. Одним из таких средств является деятельность краеведческого кружка «Истоки». Сегодня ни один предмет в учебном плане не обходится без включения в него элементов краеведения. И это понятно, так как каждому человеку, каждому народу надо   осознать себя и своё место в мире природы, среди других людей, среди других народов, а это невозможно без знания истории, без изучения культуры, обычаев и традиций своей Родины. Каждый человек связан с прошлым, настоящим и будущим своей страны, поэтому необходимо, чтобы дети хорошо знали свои истоки, историю, культуру своего края.</w:t>
      </w:r>
    </w:p>
    <w:p w:rsidR="003A36AF" w:rsidRDefault="006947F8" w:rsidP="003A36AF">
      <w:pPr>
        <w:ind w:firstLine="708"/>
        <w:jc w:val="both"/>
      </w:pPr>
      <w:r>
        <w:t xml:space="preserve"> </w:t>
      </w:r>
      <w:r w:rsidR="003A36AF">
        <w:t xml:space="preserve">Изучение краеведения в  школе является одним из основных источников обогащения учащихся знаниями о родном крае, воспитание любви к нему, формирование гражданских позиций и навыков. Оно играет существенную роль в нравственном, эстетическом, трудовом, политическом воспитании, является, интегрирующим звеном между учебной и  воспитательной деятельностью школы и обеспечивает </w:t>
      </w:r>
      <w:proofErr w:type="spellStart"/>
      <w:r w:rsidR="003A36AF">
        <w:t>межпредметные</w:t>
      </w:r>
      <w:proofErr w:type="spellEnd"/>
      <w:r w:rsidR="003A36AF">
        <w:t xml:space="preserve"> связи.</w:t>
      </w:r>
    </w:p>
    <w:p w:rsidR="003A36AF" w:rsidRDefault="003A36AF" w:rsidP="003A36AF">
      <w:pPr>
        <w:spacing w:before="100" w:beforeAutospacing="1"/>
        <w:ind w:firstLine="708"/>
        <w:rPr>
          <w:color w:val="000000"/>
        </w:rPr>
      </w:pPr>
      <w:r>
        <w:rPr>
          <w:color w:val="000000"/>
        </w:rPr>
        <w:t xml:space="preserve">  Программа кружка выполняет познавательную, развивающую, практико-ориентирующую и развлекательную функции, отвечая особенностям того возраста, для которого она предназначена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призвана помочь увязать краеведческие  знания, полученные учащимися на уроках, с умением использовать их в реальной ситуации.</w:t>
      </w:r>
    </w:p>
    <w:p w:rsidR="003A36AF" w:rsidRDefault="003A36AF" w:rsidP="003A36AF">
      <w:pPr>
        <w:spacing w:before="100" w:beforeAutospacing="1"/>
        <w:ind w:firstLine="708"/>
        <w:rPr>
          <w:color w:val="000000"/>
        </w:rPr>
      </w:pPr>
      <w:r>
        <w:rPr>
          <w:color w:val="000000"/>
        </w:rPr>
        <w:t xml:space="preserve">Кружковая работа входит в систему дополнительного образования. Сюда входят занятия с кружковцами, подготовка команды к предметным олимпиадам, интеллектуальным марафонам,  </w:t>
      </w:r>
      <w:r>
        <w:rPr>
          <w:color w:val="000000"/>
        </w:rPr>
        <w:lastRenderedPageBreak/>
        <w:t xml:space="preserve">предметным турнирам, групповая работа,  подготовка к научным чтениям, исследовательская работа, проектная работа. </w:t>
      </w:r>
    </w:p>
    <w:p w:rsidR="003A36AF" w:rsidRDefault="003A36AF" w:rsidP="003A36AF">
      <w:pPr>
        <w:spacing w:before="100" w:beforeAutospacing="1"/>
        <w:rPr>
          <w:color w:val="000000"/>
        </w:rPr>
      </w:pPr>
      <w:r>
        <w:rPr>
          <w:b/>
          <w:bCs/>
          <w:color w:val="000000"/>
        </w:rPr>
        <w:t>Основные направления курса</w:t>
      </w:r>
      <w:r>
        <w:rPr>
          <w:color w:val="000000"/>
        </w:rPr>
        <w:t> – краеведение, изучение родного края.</w:t>
      </w:r>
    </w:p>
    <w:p w:rsidR="003A36AF" w:rsidRDefault="003A36AF" w:rsidP="003A36AF">
      <w:pPr>
        <w:jc w:val="both"/>
      </w:pPr>
    </w:p>
    <w:p w:rsidR="003A36AF" w:rsidRDefault="003A36AF" w:rsidP="003A36AF">
      <w:pPr>
        <w:ind w:firstLine="708"/>
        <w:jc w:val="both"/>
      </w:pPr>
      <w:r>
        <w:t>Рабочая программа краеведческого кружка «Истоки» разработана на основе ФГОС ООО, «Примерных программ внеурочной деятельности. Начальное и основное образование». (Стандарты второго поколения) под редакцией В.А.Горского. – М.: Просвещение, 2011.</w:t>
      </w:r>
    </w:p>
    <w:p w:rsidR="003A36AF" w:rsidRDefault="003A36AF" w:rsidP="003A36AF">
      <w:pPr>
        <w:jc w:val="both"/>
      </w:pPr>
      <w:r>
        <w:t xml:space="preserve">Программа представляет собой интегрированный курс, имеющий </w:t>
      </w:r>
      <w:r>
        <w:rPr>
          <w:b/>
        </w:rPr>
        <w:t>целью</w:t>
      </w:r>
      <w:r>
        <w:t xml:space="preserve"> ввести учащихся в мир истории и культуры наших предков. </w:t>
      </w:r>
    </w:p>
    <w:p w:rsidR="003A36AF" w:rsidRDefault="003A36AF" w:rsidP="003A36AF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Задачи программы:</w:t>
      </w:r>
    </w:p>
    <w:p w:rsidR="003A36AF" w:rsidRDefault="003A36AF" w:rsidP="003A36AF">
      <w:pPr>
        <w:shd w:val="clear" w:color="auto" w:fill="FFFFFF"/>
      </w:pPr>
      <w:r>
        <w:rPr>
          <w:b/>
          <w:bCs/>
          <w:i/>
          <w:iCs/>
        </w:rPr>
        <w:t>образовательные:</w:t>
      </w:r>
      <w:r>
        <w:t> структура программы позволяет формировать у школьников общее представление об истории родного края, о культуре, о ее богатстве и разнообразии;</w:t>
      </w:r>
    </w:p>
    <w:p w:rsidR="003A36AF" w:rsidRDefault="003A36AF" w:rsidP="003A36AF">
      <w:pPr>
        <w:shd w:val="clear" w:color="auto" w:fill="FFFFFF"/>
      </w:pPr>
      <w:r>
        <w:rPr>
          <w:b/>
          <w:bCs/>
          <w:i/>
          <w:iCs/>
        </w:rPr>
        <w:t>развивающие:</w:t>
      </w:r>
      <w:r>
        <w:rPr>
          <w:i/>
          <w:iCs/>
        </w:rPr>
        <w:t> </w:t>
      </w:r>
      <w:r>
        <w:t>развивать в детях наблюдательность, самостоятельность и инициативу; развивать у детей способности проявлять свои теоретические, практические умения и навыки;</w:t>
      </w:r>
    </w:p>
    <w:p w:rsidR="003A36AF" w:rsidRDefault="003A36AF" w:rsidP="003A36AF">
      <w:pPr>
        <w:jc w:val="both"/>
      </w:pPr>
      <w:r>
        <w:rPr>
          <w:b/>
          <w:bCs/>
          <w:i/>
          <w:iCs/>
        </w:rPr>
        <w:t>воспитательные:</w:t>
      </w:r>
      <w:r>
        <w:rPr>
          <w:i/>
          <w:iCs/>
        </w:rPr>
        <w:t> </w:t>
      </w:r>
      <w:r>
        <w:t>воспитывать чувство гордости и патриотизма у юного гражданина; воспитывать такие личностные качества как доброта, честность, взаимопомощь; воспитывать у детей культуру труда и этику общения; воспитывать бережное отношение к природе, родному краю.</w:t>
      </w:r>
    </w:p>
    <w:p w:rsidR="003A36AF" w:rsidRDefault="003A36AF" w:rsidP="003A36AF">
      <w:pPr>
        <w:jc w:val="both"/>
      </w:pPr>
      <w:r>
        <w:t>Программа рассчитана на проведение теоретических и практических занятий с детьми 11-12 лет в течение двух лет обучения в объёме 70 часов и предназначена для учащихся 6 класса. На кружок отводится 1 час в неделю:  34 часа в год.</w:t>
      </w:r>
    </w:p>
    <w:p w:rsidR="003A36AF" w:rsidRDefault="003A36AF" w:rsidP="003A36AF">
      <w:pPr>
        <w:shd w:val="clear" w:color="auto" w:fill="FFFFFF"/>
      </w:pPr>
      <w:r>
        <w:rPr>
          <w:b/>
          <w:bCs/>
        </w:rPr>
        <w:t>Основные принципы, </w:t>
      </w:r>
      <w:r>
        <w:t>положенные в основу программы:</w:t>
      </w:r>
    </w:p>
    <w:p w:rsidR="003A36AF" w:rsidRDefault="003A36AF" w:rsidP="003A36AF">
      <w:pPr>
        <w:numPr>
          <w:ilvl w:val="0"/>
          <w:numId w:val="1"/>
        </w:numPr>
        <w:shd w:val="clear" w:color="auto" w:fill="FFFFFF"/>
        <w:spacing w:before="100" w:beforeAutospacing="1"/>
        <w:ind w:left="375"/>
      </w:pPr>
      <w:r>
        <w:t>принцип доступности,</w:t>
      </w:r>
      <w:r>
        <w:rPr>
          <w:b/>
          <w:bCs/>
        </w:rPr>
        <w:t> </w:t>
      </w:r>
      <w:r>
        <w:t>учитывающий индивидуальные особенности каждого ребенка, создание благоприятных условий для их развития;</w:t>
      </w:r>
    </w:p>
    <w:p w:rsidR="003A36AF" w:rsidRDefault="003A36AF" w:rsidP="003A36AF">
      <w:pPr>
        <w:numPr>
          <w:ilvl w:val="0"/>
          <w:numId w:val="1"/>
        </w:numPr>
        <w:shd w:val="clear" w:color="auto" w:fill="FFFFFF"/>
        <w:spacing w:before="100" w:beforeAutospacing="1"/>
        <w:ind w:left="375"/>
      </w:pPr>
      <w:r>
        <w:t>принцип демократичности, предполагающий сотрудничество учителя и ученика;</w:t>
      </w:r>
    </w:p>
    <w:p w:rsidR="003A36AF" w:rsidRDefault="003A36AF" w:rsidP="003A36AF">
      <w:pPr>
        <w:numPr>
          <w:ilvl w:val="0"/>
          <w:numId w:val="1"/>
        </w:numPr>
        <w:shd w:val="clear" w:color="auto" w:fill="FFFFFF"/>
        <w:spacing w:before="100" w:beforeAutospacing="1"/>
        <w:ind w:left="375"/>
      </w:pPr>
      <w:r>
        <w:t>научности, предполагающий отбор материала из научных источников, проверенных практикой;</w:t>
      </w:r>
    </w:p>
    <w:p w:rsidR="003A36AF" w:rsidRDefault="003A36AF" w:rsidP="003A36AF">
      <w:pPr>
        <w:numPr>
          <w:ilvl w:val="0"/>
          <w:numId w:val="1"/>
        </w:numPr>
        <w:shd w:val="clear" w:color="auto" w:fill="FFFFFF"/>
        <w:spacing w:before="100" w:beforeAutospacing="1"/>
        <w:ind w:left="375"/>
      </w:pPr>
      <w:r>
        <w:t>систематичности и последовательности – знание в программе даются в определенной системе, накапливая запас знаний, дети могут применять их на практике.</w:t>
      </w:r>
    </w:p>
    <w:p w:rsidR="003A36AF" w:rsidRDefault="003A36AF" w:rsidP="003A36AF">
      <w:pPr>
        <w:shd w:val="clear" w:color="auto" w:fill="FFFFFF"/>
      </w:pPr>
      <w:r>
        <w:rPr>
          <w:b/>
          <w:bCs/>
        </w:rPr>
        <w:t>Основными критериями</w:t>
      </w:r>
      <w:r>
        <w:t> отбора материала при составлении программы является ее культурная значимость, актуальность, воспитательная ценность.</w:t>
      </w:r>
    </w:p>
    <w:p w:rsidR="003A36AF" w:rsidRDefault="003A36AF" w:rsidP="003A36AF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Методы работы:</w:t>
      </w:r>
    </w:p>
    <w:p w:rsidR="003A36AF" w:rsidRDefault="003A36AF" w:rsidP="003A36AF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словесные методы: 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3A36AF" w:rsidRDefault="003A36AF" w:rsidP="003A36A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 </w:t>
      </w:r>
    </w:p>
    <w:p w:rsidR="003A36AF" w:rsidRDefault="003A36AF" w:rsidP="003A36A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практические методы: изготовление рисунков, плакатов, схем, практические работы. Практические методы позволяют воплотить теоретические знания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практике, способствуют развитию навыков и умение детей. </w:t>
      </w:r>
    </w:p>
    <w:p w:rsidR="003A36AF" w:rsidRDefault="003A36AF" w:rsidP="003A36AF">
      <w:pPr>
        <w:shd w:val="clear" w:color="auto" w:fill="FFFFFF"/>
        <w:ind w:left="360"/>
      </w:pPr>
      <w:r>
        <w:t>Учитывая возрастные и психологические особенности детей, специфику курса краеведческого кружка «Истоки»  используются такие </w:t>
      </w:r>
      <w:r>
        <w:rPr>
          <w:b/>
          <w:bCs/>
        </w:rPr>
        <w:t xml:space="preserve">формы </w:t>
      </w:r>
      <w:r>
        <w:t>проведения занятий как экскурсии, занятия-встречи с ин</w:t>
      </w:r>
      <w:r w:rsidR="000360BD">
        <w:t>формантами, практические работы, проекты.</w:t>
      </w:r>
      <w:r>
        <w:t xml:space="preserve"> Такие формы работы позволяют детям почувствовать их причастность к культурному наследию народа, его ценностям.</w:t>
      </w:r>
    </w:p>
    <w:p w:rsidR="003A36AF" w:rsidRDefault="003A36AF" w:rsidP="003A36AF">
      <w:pPr>
        <w:autoSpaceDE w:val="0"/>
        <w:autoSpaceDN w:val="0"/>
        <w:adjustRightInd w:val="0"/>
        <w:jc w:val="center"/>
        <w:rPr>
          <w:rFonts w:eastAsia="TimesNewRomanPS-BoldMT"/>
          <w:b/>
          <w:bCs/>
        </w:rPr>
      </w:pPr>
    </w:p>
    <w:p w:rsidR="003A36AF" w:rsidRDefault="003A36AF" w:rsidP="003A36AF">
      <w:pPr>
        <w:autoSpaceDE w:val="0"/>
        <w:autoSpaceDN w:val="0"/>
        <w:adjustRightInd w:val="0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Требования к результатам обучения</w:t>
      </w:r>
      <w:r>
        <w:t xml:space="preserve"> </w:t>
      </w:r>
    </w:p>
    <w:p w:rsidR="003A36AF" w:rsidRDefault="003A36AF" w:rsidP="003A36AF">
      <w:r>
        <w:rPr>
          <w:b/>
        </w:rPr>
        <w:t>Личностными результатами</w:t>
      </w:r>
      <w:r>
        <w:t xml:space="preserve"> изучения курса краеве</w:t>
      </w:r>
      <w:r w:rsidR="000360BD">
        <w:t>дческого кружка «Истоки</w:t>
      </w:r>
      <w:r>
        <w:t>» является формирование следующих умений:</w:t>
      </w:r>
    </w:p>
    <w:p w:rsidR="003A36AF" w:rsidRDefault="003A36AF" w:rsidP="003A36A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жизненные ситуации (поступки людей) с точки зрения общепринятых норм и ценностей.</w:t>
      </w:r>
    </w:p>
    <w:p w:rsidR="003A36AF" w:rsidRDefault="003A36AF" w:rsidP="003A36AF">
      <w:pPr>
        <w:pStyle w:val="3"/>
        <w:numPr>
          <w:ilvl w:val="0"/>
          <w:numId w:val="3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предложенных ситуациях, опираясь на общие для всех простые правила поведения,  делать выбор, какой поступок совершить.</w:t>
      </w:r>
    </w:p>
    <w:p w:rsidR="003A36AF" w:rsidRDefault="003A36AF" w:rsidP="003A36AF"/>
    <w:p w:rsidR="003A36AF" w:rsidRDefault="003A36AF" w:rsidP="003A36AF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lastRenderedPageBreak/>
        <w:t>Регулятивные УУД</w:t>
      </w:r>
      <w:r>
        <w:rPr>
          <w:b w:val="0"/>
          <w:sz w:val="24"/>
          <w:szCs w:val="24"/>
        </w:rPr>
        <w:t>:</w:t>
      </w:r>
    </w:p>
    <w:p w:rsidR="003A36AF" w:rsidRDefault="003A36AF" w:rsidP="003A36AF">
      <w:pPr>
        <w:pStyle w:val="3"/>
        <w:numPr>
          <w:ilvl w:val="0"/>
          <w:numId w:val="4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Определять цель деятельности на занятии с помощью учителя и самостоятельно. </w:t>
      </w:r>
    </w:p>
    <w:p w:rsidR="003A36AF" w:rsidRDefault="003A36AF" w:rsidP="003A36AF">
      <w:pPr>
        <w:pStyle w:val="3"/>
        <w:numPr>
          <w:ilvl w:val="0"/>
          <w:numId w:val="4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Высказывать свою версию, пытаться предлагать способ её проверки </w:t>
      </w:r>
    </w:p>
    <w:p w:rsidR="003A36AF" w:rsidRDefault="003A36AF" w:rsidP="003A36AF">
      <w:pPr>
        <w:pStyle w:val="3"/>
        <w:numPr>
          <w:ilvl w:val="0"/>
          <w:numId w:val="4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Определять успешность выполнения своего задания в диалоге с учителем.</w:t>
      </w:r>
    </w:p>
    <w:p w:rsidR="003A36AF" w:rsidRDefault="003A36AF" w:rsidP="003A36AF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</w:p>
    <w:p w:rsidR="003A36AF" w:rsidRDefault="003A36AF" w:rsidP="003A36AF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Познавательные УУД:</w:t>
      </w:r>
    </w:p>
    <w:p w:rsidR="003A36AF" w:rsidRDefault="003A36AF" w:rsidP="003A36AF">
      <w:pPr>
        <w:pStyle w:val="3"/>
        <w:numPr>
          <w:ilvl w:val="0"/>
          <w:numId w:val="5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Ориентироваться в своей системе знаний: понимать, что нужна  дополнительная информация (знания) для решения учебной  задачи </w:t>
      </w:r>
    </w:p>
    <w:p w:rsidR="003A36AF" w:rsidRDefault="003A36AF" w:rsidP="003A36AF">
      <w:pPr>
        <w:pStyle w:val="3"/>
        <w:numPr>
          <w:ilvl w:val="0"/>
          <w:numId w:val="5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Делать предварительный отбор источников информации для  решения учебной задачи. </w:t>
      </w:r>
    </w:p>
    <w:p w:rsidR="003A36AF" w:rsidRDefault="003A36AF" w:rsidP="003A36AF">
      <w:pPr>
        <w:pStyle w:val="3"/>
        <w:numPr>
          <w:ilvl w:val="0"/>
          <w:numId w:val="5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Добывать новые знания: находить необходимую информацию </w:t>
      </w:r>
    </w:p>
    <w:p w:rsidR="003A36AF" w:rsidRDefault="003A36AF" w:rsidP="003A36AF">
      <w:pPr>
        <w:pStyle w:val="3"/>
        <w:numPr>
          <w:ilvl w:val="0"/>
          <w:numId w:val="5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3A36AF" w:rsidRDefault="003A36AF" w:rsidP="003A36AF">
      <w:pPr>
        <w:pStyle w:val="3"/>
        <w:numPr>
          <w:ilvl w:val="0"/>
          <w:numId w:val="5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Перерабатывать полученную информацию: наблюдать и делать  самостоятельные  выводы.</w:t>
      </w:r>
    </w:p>
    <w:p w:rsidR="003A36AF" w:rsidRDefault="003A36AF" w:rsidP="003A36AF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</w:p>
    <w:p w:rsidR="003A36AF" w:rsidRDefault="003A36AF" w:rsidP="003A36AF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Коммуникативные УУД:</w:t>
      </w:r>
    </w:p>
    <w:p w:rsidR="003A36AF" w:rsidRDefault="003A36AF" w:rsidP="003A36AF">
      <w:pPr>
        <w:pStyle w:val="3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3A36AF" w:rsidRDefault="003A36AF" w:rsidP="003A36AF">
      <w:pPr>
        <w:pStyle w:val="3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Слушать и понимать речь других.</w:t>
      </w:r>
    </w:p>
    <w:p w:rsidR="003A36AF" w:rsidRDefault="003A36AF" w:rsidP="003A36AF">
      <w:pPr>
        <w:pStyle w:val="3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Вступать в беседу на занятии и в жизни. </w:t>
      </w:r>
    </w:p>
    <w:p w:rsidR="003A36AF" w:rsidRDefault="003A36AF" w:rsidP="003A36AF">
      <w:r>
        <w:rPr>
          <w:b/>
        </w:rPr>
        <w:t>Предметными результатами</w:t>
      </w:r>
      <w:r>
        <w:t xml:space="preserve"> изучения курса краеве</w:t>
      </w:r>
      <w:r w:rsidR="000360BD">
        <w:t>дческого кружка «Истоки</w:t>
      </w:r>
      <w:r>
        <w:t>» является формирование следующих умений:</w:t>
      </w:r>
    </w:p>
    <w:p w:rsidR="003A36AF" w:rsidRDefault="003A36AF" w:rsidP="003A36A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Узнавать о жизни людей из исторических текстов, документов, карты и делать выводы;</w:t>
      </w:r>
    </w:p>
    <w:p w:rsidR="003A36AF" w:rsidRDefault="003A36AF" w:rsidP="003A36A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Учиться объяснять своё отношение к родным и близким людям, к прошлому и настоящему  своей Родины;</w:t>
      </w:r>
    </w:p>
    <w:p w:rsidR="003A36AF" w:rsidRDefault="003A36AF" w:rsidP="003A36A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правильность поведения людей в природе.</w:t>
      </w:r>
    </w:p>
    <w:p w:rsidR="006947F8" w:rsidRDefault="006947F8" w:rsidP="006947F8">
      <w:pPr>
        <w:rPr>
          <w:rFonts w:eastAsia="Calibri"/>
          <w:lang w:eastAsia="en-US"/>
        </w:rPr>
      </w:pPr>
    </w:p>
    <w:p w:rsidR="006947F8" w:rsidRDefault="006947F8" w:rsidP="006947F8"/>
    <w:p w:rsidR="006947F8" w:rsidRDefault="006947F8" w:rsidP="006947F8"/>
    <w:p w:rsidR="006947F8" w:rsidRDefault="006947F8" w:rsidP="006947F8">
      <w:pPr>
        <w:jc w:val="center"/>
        <w:rPr>
          <w:sz w:val="32"/>
          <w:szCs w:val="32"/>
        </w:rPr>
      </w:pPr>
    </w:p>
    <w:p w:rsidR="006947F8" w:rsidRDefault="006947F8" w:rsidP="006947F8">
      <w:pPr>
        <w:jc w:val="center"/>
        <w:rPr>
          <w:sz w:val="32"/>
          <w:szCs w:val="32"/>
        </w:rPr>
      </w:pPr>
    </w:p>
    <w:p w:rsidR="006947F8" w:rsidRDefault="006947F8" w:rsidP="006947F8">
      <w:pPr>
        <w:jc w:val="center"/>
        <w:rPr>
          <w:sz w:val="32"/>
          <w:szCs w:val="32"/>
        </w:rPr>
      </w:pPr>
    </w:p>
    <w:p w:rsidR="006947F8" w:rsidRDefault="006947F8" w:rsidP="006947F8">
      <w:pPr>
        <w:jc w:val="center"/>
        <w:rPr>
          <w:sz w:val="32"/>
          <w:szCs w:val="32"/>
        </w:rPr>
      </w:pPr>
    </w:p>
    <w:p w:rsidR="006947F8" w:rsidRDefault="006947F8" w:rsidP="006947F8">
      <w:pPr>
        <w:jc w:val="center"/>
        <w:rPr>
          <w:sz w:val="32"/>
          <w:szCs w:val="32"/>
        </w:rPr>
      </w:pPr>
    </w:p>
    <w:p w:rsidR="006947F8" w:rsidRDefault="006947F8" w:rsidP="006947F8">
      <w:pPr>
        <w:jc w:val="center"/>
        <w:rPr>
          <w:sz w:val="32"/>
          <w:szCs w:val="32"/>
        </w:rPr>
      </w:pPr>
    </w:p>
    <w:p w:rsidR="006947F8" w:rsidRDefault="006947F8" w:rsidP="006947F8">
      <w:pPr>
        <w:jc w:val="center"/>
        <w:rPr>
          <w:sz w:val="32"/>
          <w:szCs w:val="32"/>
        </w:rPr>
      </w:pPr>
    </w:p>
    <w:p w:rsidR="006947F8" w:rsidRDefault="006947F8" w:rsidP="006947F8">
      <w:pPr>
        <w:jc w:val="center"/>
        <w:rPr>
          <w:sz w:val="32"/>
          <w:szCs w:val="32"/>
        </w:rPr>
      </w:pPr>
    </w:p>
    <w:p w:rsidR="006947F8" w:rsidRDefault="006947F8" w:rsidP="006947F8">
      <w:pPr>
        <w:jc w:val="center"/>
        <w:rPr>
          <w:sz w:val="32"/>
          <w:szCs w:val="32"/>
        </w:rPr>
      </w:pPr>
    </w:p>
    <w:p w:rsidR="006947F8" w:rsidRDefault="006947F8" w:rsidP="006947F8">
      <w:pPr>
        <w:jc w:val="center"/>
        <w:rPr>
          <w:sz w:val="32"/>
          <w:szCs w:val="32"/>
        </w:rPr>
      </w:pPr>
    </w:p>
    <w:p w:rsidR="006947F8" w:rsidRDefault="006947F8" w:rsidP="006947F8">
      <w:pPr>
        <w:jc w:val="center"/>
        <w:rPr>
          <w:sz w:val="32"/>
          <w:szCs w:val="32"/>
        </w:rPr>
      </w:pPr>
    </w:p>
    <w:p w:rsidR="006947F8" w:rsidRDefault="006947F8" w:rsidP="006947F8">
      <w:pPr>
        <w:jc w:val="center"/>
        <w:rPr>
          <w:sz w:val="32"/>
          <w:szCs w:val="32"/>
        </w:rPr>
      </w:pPr>
    </w:p>
    <w:p w:rsidR="006947F8" w:rsidRDefault="006947F8" w:rsidP="006947F8">
      <w:pPr>
        <w:jc w:val="center"/>
        <w:rPr>
          <w:sz w:val="32"/>
          <w:szCs w:val="32"/>
        </w:rPr>
      </w:pPr>
    </w:p>
    <w:p w:rsidR="006947F8" w:rsidRDefault="006947F8" w:rsidP="006947F8">
      <w:pPr>
        <w:jc w:val="center"/>
        <w:rPr>
          <w:sz w:val="32"/>
          <w:szCs w:val="32"/>
        </w:rPr>
      </w:pPr>
    </w:p>
    <w:p w:rsidR="006947F8" w:rsidRDefault="006947F8" w:rsidP="006947F8">
      <w:pPr>
        <w:jc w:val="center"/>
        <w:rPr>
          <w:sz w:val="32"/>
          <w:szCs w:val="32"/>
        </w:rPr>
      </w:pPr>
    </w:p>
    <w:p w:rsidR="006947F8" w:rsidRDefault="006947F8" w:rsidP="006947F8">
      <w:pPr>
        <w:jc w:val="center"/>
        <w:rPr>
          <w:sz w:val="32"/>
          <w:szCs w:val="32"/>
        </w:rPr>
      </w:pPr>
    </w:p>
    <w:p w:rsidR="006947F8" w:rsidRDefault="006947F8" w:rsidP="006947F8">
      <w:pPr>
        <w:jc w:val="center"/>
        <w:rPr>
          <w:sz w:val="32"/>
          <w:szCs w:val="32"/>
        </w:rPr>
      </w:pPr>
    </w:p>
    <w:p w:rsidR="006947F8" w:rsidRDefault="006947F8" w:rsidP="006947F8">
      <w:pPr>
        <w:jc w:val="center"/>
        <w:rPr>
          <w:sz w:val="32"/>
          <w:szCs w:val="32"/>
        </w:rPr>
      </w:pPr>
    </w:p>
    <w:p w:rsidR="006947F8" w:rsidRDefault="006947F8" w:rsidP="006947F8">
      <w:pPr>
        <w:jc w:val="center"/>
        <w:rPr>
          <w:sz w:val="32"/>
          <w:szCs w:val="32"/>
        </w:rPr>
      </w:pPr>
    </w:p>
    <w:p w:rsidR="006947F8" w:rsidRPr="006947F8" w:rsidRDefault="006947F8" w:rsidP="006947F8">
      <w:pPr>
        <w:jc w:val="center"/>
        <w:rPr>
          <w:sz w:val="32"/>
          <w:szCs w:val="32"/>
        </w:rPr>
      </w:pPr>
      <w:r w:rsidRPr="006947F8">
        <w:rPr>
          <w:sz w:val="32"/>
          <w:szCs w:val="32"/>
        </w:rPr>
        <w:lastRenderedPageBreak/>
        <w:t>Мастер-класс</w:t>
      </w:r>
    </w:p>
    <w:p w:rsidR="006947F8" w:rsidRDefault="006947F8" w:rsidP="006947F8"/>
    <w:p w:rsidR="006947F8" w:rsidRDefault="006947F8" w:rsidP="006947F8">
      <w:pPr>
        <w:shd w:val="clear" w:color="auto" w:fill="FFFFFF"/>
        <w:spacing w:after="120" w:line="240" w:lineRule="atLeast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Занятие «Составляем герб семьи»</w:t>
      </w:r>
    </w:p>
    <w:p w:rsidR="006947F8" w:rsidRDefault="006947F8" w:rsidP="006947F8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Цель занятия: </w:t>
      </w:r>
      <w:r>
        <w:rPr>
          <w:color w:val="333333"/>
          <w:sz w:val="28"/>
          <w:szCs w:val="28"/>
        </w:rPr>
        <w:t>составление семейного герба, используя язык геральдики.</w:t>
      </w:r>
    </w:p>
    <w:p w:rsidR="006947F8" w:rsidRDefault="006947F8" w:rsidP="006947F8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Задачи занятия:</w:t>
      </w:r>
    </w:p>
    <w:p w:rsidR="006947F8" w:rsidRDefault="006947F8" w:rsidP="006947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Познакомить с историей возникновения геральдического искусства;</w:t>
      </w:r>
    </w:p>
    <w:p w:rsidR="006947F8" w:rsidRDefault="006947F8" w:rsidP="006947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Познакомить с геральдическими знаками и символикой цвета;</w:t>
      </w:r>
    </w:p>
    <w:p w:rsidR="006947F8" w:rsidRDefault="006947F8" w:rsidP="006947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Формировать умения и навыки по составлению семейного герба;</w:t>
      </w:r>
    </w:p>
    <w:p w:rsidR="006947F8" w:rsidRDefault="006947F8" w:rsidP="006947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Развить эстетический вкус и творческое воображение;</w:t>
      </w:r>
    </w:p>
    <w:p w:rsidR="006947F8" w:rsidRDefault="006947F8" w:rsidP="006947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Развить познавательный интерес к истории своей семьи, предков;</w:t>
      </w:r>
    </w:p>
    <w:p w:rsidR="006947F8" w:rsidRDefault="006947F8" w:rsidP="006947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Воспитать чувство любви, уважения и значимости семьи, ее традиций и семейных ценностей;</w:t>
      </w:r>
    </w:p>
    <w:p w:rsidR="006947F8" w:rsidRDefault="006947F8" w:rsidP="006947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Воспитать чувство фамильной гордости за свою семью, через совместную деятельность с родителями.</w:t>
      </w:r>
    </w:p>
    <w:p w:rsidR="006947F8" w:rsidRDefault="006947F8" w:rsidP="006947F8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Зрительный ряд: </w:t>
      </w:r>
      <w:r>
        <w:rPr>
          <w:color w:val="333333"/>
          <w:sz w:val="28"/>
          <w:szCs w:val="28"/>
        </w:rPr>
        <w:t xml:space="preserve">Рисунки с изображением гербов, работы обучающихся прошлых лет, презентации: “История геральдического искусства”, “Составляем герб”, Слайды с изображением гербов городов, гербов </w:t>
      </w:r>
      <w:proofErr w:type="gramStart"/>
      <w:r>
        <w:rPr>
          <w:color w:val="333333"/>
          <w:sz w:val="28"/>
          <w:szCs w:val="28"/>
        </w:rPr>
        <w:t>г</w:t>
      </w:r>
      <w:proofErr w:type="gramEnd"/>
      <w:r>
        <w:rPr>
          <w:color w:val="333333"/>
          <w:sz w:val="28"/>
          <w:szCs w:val="28"/>
        </w:rPr>
        <w:t>. Саратова, Саратовского района.</w:t>
      </w:r>
    </w:p>
    <w:p w:rsidR="006947F8" w:rsidRDefault="006947F8" w:rsidP="006947F8">
      <w:pPr>
        <w:spacing w:after="120" w:line="240" w:lineRule="atLeast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Оборудование и материалы:</w:t>
      </w:r>
    </w:p>
    <w:p w:rsidR="006947F8" w:rsidRDefault="006947F8" w:rsidP="006947F8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А. </w:t>
      </w:r>
      <w:r>
        <w:rPr>
          <w:color w:val="333333"/>
          <w:sz w:val="28"/>
          <w:szCs w:val="28"/>
          <w:u w:val="single"/>
        </w:rPr>
        <w:t>Для учителя:</w:t>
      </w:r>
      <w:r>
        <w:rPr>
          <w:color w:val="333333"/>
          <w:sz w:val="28"/>
          <w:szCs w:val="28"/>
        </w:rPr>
        <w:t xml:space="preserve"> Интерактивная доска, </w:t>
      </w:r>
      <w:proofErr w:type="spellStart"/>
      <w:r>
        <w:rPr>
          <w:color w:val="333333"/>
          <w:sz w:val="28"/>
          <w:szCs w:val="28"/>
        </w:rPr>
        <w:t>мультимедийное</w:t>
      </w:r>
      <w:proofErr w:type="spellEnd"/>
      <w:r>
        <w:rPr>
          <w:color w:val="333333"/>
          <w:sz w:val="28"/>
          <w:szCs w:val="28"/>
        </w:rPr>
        <w:t xml:space="preserve"> оборудование, канцтовары.</w:t>
      </w:r>
    </w:p>
    <w:p w:rsidR="006947F8" w:rsidRDefault="006947F8" w:rsidP="006947F8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В.</w:t>
      </w:r>
      <w:r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  <w:u w:val="single"/>
        </w:rPr>
        <w:t>Для ученика:</w:t>
      </w:r>
      <w:r>
        <w:rPr>
          <w:color w:val="333333"/>
          <w:sz w:val="28"/>
          <w:szCs w:val="28"/>
        </w:rPr>
        <w:t> Бумага формата А3, наборы цветной бумаги, ножницы, клей, карандаш, линейка, ластик.</w:t>
      </w:r>
    </w:p>
    <w:p w:rsidR="006947F8" w:rsidRDefault="006947F8" w:rsidP="006947F8">
      <w:pPr>
        <w:spacing w:after="120" w:line="240" w:lineRule="atLeast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План занятия:</w:t>
      </w:r>
    </w:p>
    <w:p w:rsidR="006947F8" w:rsidRDefault="006947F8" w:rsidP="006947F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Организационная часть – 2–3 мин.</w:t>
      </w:r>
    </w:p>
    <w:p w:rsidR="006947F8" w:rsidRDefault="006947F8" w:rsidP="006947F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Объяснение нового материала – 15–20 мин.</w:t>
      </w:r>
    </w:p>
    <w:p w:rsidR="006947F8" w:rsidRDefault="006947F8" w:rsidP="006947F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Закрепление изученного материала (в форме практической работы обучающихся) – 15–20 мин.</w:t>
      </w:r>
    </w:p>
    <w:p w:rsidR="006947F8" w:rsidRDefault="006947F8" w:rsidP="006947F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Объяснение домашнего задания – 1–2 мин.</w:t>
      </w:r>
    </w:p>
    <w:p w:rsidR="006947F8" w:rsidRDefault="006947F8" w:rsidP="006947F8">
      <w:pPr>
        <w:spacing w:after="120" w:line="240" w:lineRule="atLeast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Ход занятия</w:t>
      </w:r>
    </w:p>
    <w:p w:rsidR="006947F8" w:rsidRDefault="006947F8" w:rsidP="006947F8">
      <w:pPr>
        <w:spacing w:after="120" w:line="240" w:lineRule="atLeast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1. Организационная часть.</w:t>
      </w:r>
    </w:p>
    <w:p w:rsidR="006947F8" w:rsidRDefault="006947F8" w:rsidP="006947F8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Приветствие. Проверка готовности </w:t>
      </w:r>
      <w:proofErr w:type="gramStart"/>
      <w:r>
        <w:rPr>
          <w:color w:val="333333"/>
          <w:sz w:val="28"/>
          <w:szCs w:val="28"/>
        </w:rPr>
        <w:t>обучающихся</w:t>
      </w:r>
      <w:proofErr w:type="gramEnd"/>
      <w:r>
        <w:rPr>
          <w:color w:val="333333"/>
          <w:sz w:val="28"/>
          <w:szCs w:val="28"/>
        </w:rPr>
        <w:t xml:space="preserve"> к занятию. Организация внимания. Объявление темы и целей занятия.</w:t>
      </w:r>
    </w:p>
    <w:p w:rsidR="006947F8" w:rsidRDefault="006947F8" w:rsidP="006947F8">
      <w:pPr>
        <w:spacing w:after="120" w:line="240" w:lineRule="atLeast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2. Объяснение нового материала.</w:t>
      </w:r>
    </w:p>
    <w:p w:rsidR="006947F8" w:rsidRDefault="006947F8" w:rsidP="006947F8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Учитель</w:t>
      </w:r>
      <w:r>
        <w:rPr>
          <w:i/>
          <w:iCs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 О целях и задачах задания.</w:t>
      </w:r>
    </w:p>
    <w:p w:rsidR="006947F8" w:rsidRDefault="006947F8" w:rsidP="006947F8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Немного истории:</w:t>
      </w:r>
    </w:p>
    <w:p w:rsidR="006947F8" w:rsidRDefault="006947F8" w:rsidP="006947F8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(</w:t>
      </w:r>
      <w:r>
        <w:rPr>
          <w:i/>
          <w:iCs/>
          <w:color w:val="333333"/>
          <w:sz w:val="28"/>
          <w:szCs w:val="28"/>
        </w:rPr>
        <w:t>Демонстрация презентации № 1)</w:t>
      </w:r>
    </w:p>
    <w:p w:rsidR="006947F8" w:rsidRDefault="006947F8" w:rsidP="006947F8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Первые символы появились еще на заре человечества, к ним относятся тотемные знаки, объединявшие племя или родовую общину </w:t>
      </w:r>
      <w:r>
        <w:rPr>
          <w:i/>
          <w:iCs/>
          <w:color w:val="333333"/>
          <w:sz w:val="28"/>
          <w:szCs w:val="28"/>
        </w:rPr>
        <w:t>(Слайд</w:t>
      </w:r>
      <w:proofErr w:type="gramStart"/>
      <w:r>
        <w:rPr>
          <w:i/>
          <w:iCs/>
          <w:color w:val="333333"/>
          <w:sz w:val="28"/>
          <w:szCs w:val="28"/>
        </w:rPr>
        <w:t>2</w:t>
      </w:r>
      <w:proofErr w:type="gramEnd"/>
      <w:r>
        <w:rPr>
          <w:i/>
          <w:iCs/>
          <w:color w:val="333333"/>
          <w:sz w:val="28"/>
          <w:szCs w:val="28"/>
        </w:rPr>
        <w:t>).</w:t>
      </w:r>
    </w:p>
    <w:p w:rsidR="006947F8" w:rsidRDefault="006947F8" w:rsidP="006947F8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Тотемом – магическим защитником племени – чаще всего был зверь. У вождей и жрецов существовали личные отличительные знаки власти. Ими могли быть пучки травы, веток или перьев, особые головные уборы, опахала, копья, жезлы.</w:t>
      </w:r>
    </w:p>
    <w:p w:rsidR="006947F8" w:rsidRDefault="006947F8" w:rsidP="006947F8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Собственно гербы появились в раннем Средневековье, в эпоху Крестовых походов, у закованных в доспехи рыцарей. Они помогали закованным в латы с ног до головы воинам различать друг друга на расстоянии.</w:t>
      </w:r>
    </w:p>
    <w:p w:rsidR="006947F8" w:rsidRDefault="006947F8" w:rsidP="006947F8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со второй половины XIII в. </w:t>
      </w:r>
      <w:r>
        <w:rPr>
          <w:i/>
          <w:iCs/>
          <w:color w:val="333333"/>
          <w:sz w:val="28"/>
          <w:szCs w:val="28"/>
        </w:rPr>
        <w:t>(Слайд 3)</w:t>
      </w:r>
      <w:r>
        <w:rPr>
          <w:color w:val="333333"/>
          <w:sz w:val="28"/>
          <w:szCs w:val="28"/>
        </w:rPr>
        <w:t> стали обязательным атрибутом любого дворянина. Так, опознавательным знаком рыцарей ордена госпитальеров был красный крест на белом плаще </w:t>
      </w:r>
      <w:r>
        <w:rPr>
          <w:i/>
          <w:iCs/>
          <w:color w:val="333333"/>
          <w:sz w:val="28"/>
          <w:szCs w:val="28"/>
        </w:rPr>
        <w:t>(Слайд 4)</w:t>
      </w:r>
      <w:r>
        <w:rPr>
          <w:color w:val="333333"/>
          <w:sz w:val="28"/>
          <w:szCs w:val="28"/>
        </w:rPr>
        <w:t>. Со временем на щитах стали появляться индивидуальные опознавательные знаки, обозначавшие принадлежность рыцаря к благородному и свободному дворянскому роду </w:t>
      </w:r>
      <w:r>
        <w:rPr>
          <w:i/>
          <w:iCs/>
          <w:color w:val="333333"/>
          <w:sz w:val="28"/>
          <w:szCs w:val="28"/>
        </w:rPr>
        <w:t>(Слайд 5, 6)</w:t>
      </w:r>
      <w:r>
        <w:rPr>
          <w:color w:val="333333"/>
          <w:sz w:val="28"/>
          <w:szCs w:val="28"/>
        </w:rPr>
        <w:t>. Каждый знак, цвет в гербе имел определенное значение и символически рассказывал о том, кто этот человек, которому дозволенно его носить. Герб был знаком чести рода.</w:t>
      </w:r>
    </w:p>
    <w:p w:rsidR="006947F8" w:rsidRDefault="006947F8" w:rsidP="006947F8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XIV–XV веках в городах Западной Европы знатные сеньоры носили так называемые “гербовые платья”. Сочетание цветов на них подбиралось по </w:t>
      </w:r>
      <w:proofErr w:type="gramStart"/>
      <w:r>
        <w:rPr>
          <w:color w:val="333333"/>
          <w:sz w:val="28"/>
          <w:szCs w:val="28"/>
        </w:rPr>
        <w:t>цвету</w:t>
      </w:r>
      <w:proofErr w:type="gramEnd"/>
      <w:r>
        <w:rPr>
          <w:color w:val="333333"/>
          <w:sz w:val="28"/>
          <w:szCs w:val="28"/>
        </w:rPr>
        <w:t xml:space="preserve"> поля фамильного герба, платье украшалось фигурами-символами, эмблемами. Такое платье помогало легко отличить представителя одного знатного рода от другого и в тоже время несло информацию в знаках и о самом человеке. Одно время создавалась одежда, разделенная в соответствии с цветами герба по вертикали на две половины. Такая одежда называлась </w:t>
      </w:r>
      <w:proofErr w:type="spellStart"/>
      <w:r>
        <w:rPr>
          <w:b/>
          <w:bCs/>
          <w:color w:val="333333"/>
          <w:sz w:val="28"/>
          <w:szCs w:val="28"/>
        </w:rPr>
        <w:t>мипарти</w:t>
      </w:r>
      <w:proofErr w:type="spellEnd"/>
      <w:r>
        <w:rPr>
          <w:b/>
          <w:bCs/>
          <w:color w:val="333333"/>
          <w:sz w:val="28"/>
          <w:szCs w:val="28"/>
        </w:rPr>
        <w:t> </w:t>
      </w:r>
      <w:r>
        <w:rPr>
          <w:i/>
          <w:iCs/>
          <w:color w:val="333333"/>
          <w:sz w:val="28"/>
          <w:szCs w:val="28"/>
        </w:rPr>
        <w:t>(Слайд 7</w:t>
      </w:r>
      <w:r>
        <w:rPr>
          <w:color w:val="333333"/>
          <w:sz w:val="28"/>
          <w:szCs w:val="28"/>
        </w:rPr>
        <w:t>.</w:t>
      </w:r>
      <w:r>
        <w:rPr>
          <w:i/>
          <w:iCs/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> В ней правая и левая стороны, вплоть до обуви, были разного цвета.</w:t>
      </w:r>
    </w:p>
    <w:p w:rsidR="006947F8" w:rsidRDefault="006947F8" w:rsidP="006947F8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Свои (цеховые) гербы были и у ремесленников.</w:t>
      </w:r>
    </w:p>
    <w:p w:rsidR="006947F8" w:rsidRDefault="006947F8" w:rsidP="006947F8">
      <w:pPr>
        <w:shd w:val="clear" w:color="auto" w:fill="FFFFFF"/>
        <w:spacing w:after="120" w:line="240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Чтобы составить герб своей семьи надо знать правила составления гербов.  Именно в эпоху Средневековья в Европе появилось новое искусство (и новая наука) – </w:t>
      </w:r>
      <w:r>
        <w:rPr>
          <w:b/>
          <w:bCs/>
          <w:color w:val="333333"/>
          <w:sz w:val="28"/>
          <w:szCs w:val="28"/>
        </w:rPr>
        <w:t>геральдика</w:t>
      </w:r>
      <w:r>
        <w:rPr>
          <w:b/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– связанная с составлением гербов.</w:t>
      </w:r>
    </w:p>
    <w:p w:rsidR="006947F8" w:rsidRDefault="006947F8" w:rsidP="006947F8">
      <w:pPr>
        <w:shd w:val="clear" w:color="auto" w:fill="FFFFFF"/>
        <w:spacing w:after="120" w:line="240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Индивидуальные гербы стали включать в себя геральдические знаки семьи отца и семьи матери. Правильно составить герб и понять его значение становилось все труднее. На рыцарских турнирах появились специальные глашатаи-герольды, которые трубили в рог и представляли рыцарей, объясняя смысл их гербов и знамен, к их помощи прибегали и при составлении герба. Для создания и расшифровки гербов существовали особые правила. До нас дошли книги по геральдике, относящиеся к XVI веку </w:t>
      </w:r>
      <w:r>
        <w:rPr>
          <w:i/>
          <w:iCs/>
          <w:color w:val="333333"/>
          <w:sz w:val="28"/>
          <w:szCs w:val="28"/>
        </w:rPr>
        <w:t>(Слайд 8)</w:t>
      </w:r>
      <w:r>
        <w:rPr>
          <w:color w:val="333333"/>
          <w:sz w:val="28"/>
          <w:szCs w:val="28"/>
        </w:rPr>
        <w:t>.</w:t>
      </w:r>
    </w:p>
    <w:p w:rsidR="006947F8" w:rsidRDefault="006947F8" w:rsidP="006947F8">
      <w:pPr>
        <w:spacing w:after="120" w:line="240" w:lineRule="atLeast"/>
        <w:rPr>
          <w:i/>
          <w:iCs/>
          <w:color w:val="333333"/>
          <w:sz w:val="28"/>
          <w:szCs w:val="28"/>
          <w:shd w:val="clear" w:color="auto" w:fill="FFFFFF"/>
        </w:rPr>
      </w:pPr>
      <w:r>
        <w:rPr>
          <w:i/>
          <w:iCs/>
          <w:color w:val="333333"/>
          <w:sz w:val="28"/>
          <w:szCs w:val="28"/>
          <w:shd w:val="clear" w:color="auto" w:fill="FFFFFF"/>
        </w:rPr>
        <w:t>Демонстрация презентации № 2.</w:t>
      </w:r>
    </w:p>
    <w:p w:rsidR="006947F8" w:rsidRDefault="006947F8" w:rsidP="006947F8">
      <w:pPr>
        <w:shd w:val="clear" w:color="auto" w:fill="FFFFFF"/>
        <w:spacing w:after="120" w:line="240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 временем форма любого герба стала представлять собой щит </w:t>
      </w:r>
      <w:r>
        <w:rPr>
          <w:i/>
          <w:iCs/>
          <w:color w:val="333333"/>
          <w:sz w:val="28"/>
          <w:szCs w:val="28"/>
        </w:rPr>
        <w:t>(Слайд 2)</w:t>
      </w:r>
      <w:r>
        <w:rPr>
          <w:color w:val="333333"/>
          <w:sz w:val="28"/>
          <w:szCs w:val="28"/>
        </w:rPr>
        <w:t>, часто напоминавший по форме человеческое тело. Рассмотрите форму щитов </w:t>
      </w:r>
      <w:r>
        <w:rPr>
          <w:i/>
          <w:iCs/>
          <w:color w:val="333333"/>
          <w:sz w:val="28"/>
          <w:szCs w:val="28"/>
        </w:rPr>
        <w:t>(Слайд 3)</w:t>
      </w:r>
      <w:r>
        <w:rPr>
          <w:color w:val="333333"/>
          <w:sz w:val="28"/>
          <w:szCs w:val="28"/>
        </w:rPr>
        <w:t>, а также геральдические фигуры, которые делят щит на несколько полей определенного цвета </w:t>
      </w:r>
      <w:r>
        <w:rPr>
          <w:i/>
          <w:iCs/>
          <w:color w:val="333333"/>
          <w:sz w:val="28"/>
          <w:szCs w:val="28"/>
        </w:rPr>
        <w:t>(Слайд 4)</w:t>
      </w:r>
      <w:r>
        <w:rPr>
          <w:color w:val="333333"/>
          <w:sz w:val="28"/>
          <w:szCs w:val="28"/>
        </w:rPr>
        <w:t>.</w:t>
      </w:r>
    </w:p>
    <w:p w:rsidR="006947F8" w:rsidRDefault="006947F8" w:rsidP="006947F8">
      <w:pPr>
        <w:shd w:val="clear" w:color="auto" w:fill="FFFFFF"/>
        <w:spacing w:after="120" w:line="240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Важными считались два металла – золото и серебро и эмали пяти цветов: красного, пурпурного, лазоревого, зеленого и черного </w:t>
      </w:r>
      <w:r>
        <w:rPr>
          <w:i/>
          <w:iCs/>
          <w:color w:val="333333"/>
          <w:sz w:val="28"/>
          <w:szCs w:val="28"/>
        </w:rPr>
        <w:t>(Слайд 5, 6).</w:t>
      </w:r>
      <w:r>
        <w:rPr>
          <w:color w:val="333333"/>
          <w:sz w:val="28"/>
          <w:szCs w:val="28"/>
        </w:rPr>
        <w:t> При составлении гербов использовались также образы животных и растений. Значение имело и то, как они изображались </w:t>
      </w:r>
      <w:r>
        <w:rPr>
          <w:i/>
          <w:iCs/>
          <w:color w:val="333333"/>
          <w:sz w:val="28"/>
          <w:szCs w:val="28"/>
        </w:rPr>
        <w:t>(Слайд 7, 8, 9)</w:t>
      </w:r>
      <w:r>
        <w:rPr>
          <w:color w:val="333333"/>
          <w:sz w:val="28"/>
          <w:szCs w:val="28"/>
        </w:rPr>
        <w:t>. Религиозная символика также получила большое распространение. </w:t>
      </w:r>
      <w:r>
        <w:rPr>
          <w:i/>
          <w:iCs/>
          <w:color w:val="333333"/>
          <w:sz w:val="28"/>
          <w:szCs w:val="28"/>
        </w:rPr>
        <w:t>Символами христианства </w:t>
      </w:r>
      <w:r>
        <w:rPr>
          <w:color w:val="333333"/>
          <w:sz w:val="28"/>
          <w:szCs w:val="28"/>
        </w:rPr>
        <w:t>являются крест, голубь, агнец, единорог, ведущие цвета – белый и красный. </w:t>
      </w:r>
      <w:r>
        <w:rPr>
          <w:i/>
          <w:iCs/>
          <w:color w:val="333333"/>
          <w:sz w:val="28"/>
          <w:szCs w:val="28"/>
        </w:rPr>
        <w:t>Символ мусульманства </w:t>
      </w:r>
      <w:r>
        <w:rPr>
          <w:color w:val="333333"/>
          <w:sz w:val="28"/>
          <w:szCs w:val="28"/>
        </w:rPr>
        <w:t>– полумесяц, а главный цвет – зеленый.</w:t>
      </w:r>
    </w:p>
    <w:p w:rsidR="006947F8" w:rsidRDefault="006947F8" w:rsidP="006947F8">
      <w:pPr>
        <w:shd w:val="clear" w:color="auto" w:fill="FFFFFF"/>
        <w:spacing w:after="120" w:line="240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Над щитом могла располагаться корона, </w:t>
      </w:r>
      <w:r>
        <w:rPr>
          <w:i/>
          <w:iCs/>
          <w:color w:val="333333"/>
          <w:sz w:val="28"/>
          <w:szCs w:val="28"/>
        </w:rPr>
        <w:t>(Слайд 10)</w:t>
      </w:r>
      <w:r>
        <w:rPr>
          <w:color w:val="333333"/>
          <w:sz w:val="28"/>
          <w:szCs w:val="28"/>
        </w:rPr>
        <w:t> по бокам от него изображались реальные или мифологические животные (иногда фигуры людей), которые назывались “</w:t>
      </w:r>
      <w:proofErr w:type="spellStart"/>
      <w:r>
        <w:rPr>
          <w:color w:val="333333"/>
          <w:sz w:val="28"/>
          <w:szCs w:val="28"/>
        </w:rPr>
        <w:t>щитодержатели</w:t>
      </w:r>
      <w:proofErr w:type="spellEnd"/>
      <w:r>
        <w:rPr>
          <w:color w:val="333333"/>
          <w:sz w:val="28"/>
          <w:szCs w:val="28"/>
        </w:rPr>
        <w:t>” </w:t>
      </w:r>
      <w:r>
        <w:rPr>
          <w:i/>
          <w:iCs/>
          <w:color w:val="333333"/>
          <w:sz w:val="28"/>
          <w:szCs w:val="28"/>
        </w:rPr>
        <w:t>(Слайд 11)</w:t>
      </w:r>
      <w:r>
        <w:rPr>
          <w:color w:val="333333"/>
          <w:sz w:val="28"/>
          <w:szCs w:val="28"/>
        </w:rPr>
        <w:t>. Под щитом изображалась лента, на которой был написан девиз </w:t>
      </w:r>
      <w:r>
        <w:rPr>
          <w:i/>
          <w:iCs/>
          <w:color w:val="333333"/>
          <w:sz w:val="28"/>
          <w:szCs w:val="28"/>
        </w:rPr>
        <w:t>(Слайд 12)</w:t>
      </w:r>
      <w:r>
        <w:rPr>
          <w:color w:val="333333"/>
          <w:sz w:val="28"/>
          <w:szCs w:val="28"/>
        </w:rPr>
        <w:t>.</w:t>
      </w:r>
    </w:p>
    <w:p w:rsidR="006947F8" w:rsidRDefault="006947F8" w:rsidP="006947F8">
      <w:pPr>
        <w:shd w:val="clear" w:color="auto" w:fill="FFFFFF"/>
        <w:spacing w:after="120" w:line="240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России </w:t>
      </w:r>
      <w:proofErr w:type="spellStart"/>
      <w:r>
        <w:rPr>
          <w:color w:val="333333"/>
          <w:sz w:val="28"/>
          <w:szCs w:val="28"/>
        </w:rPr>
        <w:t>Герольдмейстерскую</w:t>
      </w:r>
      <w:proofErr w:type="spellEnd"/>
      <w:r>
        <w:rPr>
          <w:color w:val="333333"/>
          <w:sz w:val="28"/>
          <w:szCs w:val="28"/>
        </w:rPr>
        <w:t xml:space="preserve"> контору учредил Петр</w:t>
      </w:r>
      <w:proofErr w:type="gramStart"/>
      <w:r>
        <w:rPr>
          <w:color w:val="333333"/>
          <w:sz w:val="28"/>
          <w:szCs w:val="28"/>
        </w:rPr>
        <w:t xml:space="preserve"> П</w:t>
      </w:r>
      <w:proofErr w:type="gramEnd"/>
      <w:r>
        <w:rPr>
          <w:color w:val="333333"/>
          <w:sz w:val="28"/>
          <w:szCs w:val="28"/>
        </w:rPr>
        <w:t xml:space="preserve">ервый. Перед ней была поставлена задача </w:t>
      </w:r>
      <w:proofErr w:type="gramStart"/>
      <w:r>
        <w:rPr>
          <w:color w:val="333333"/>
          <w:sz w:val="28"/>
          <w:szCs w:val="28"/>
        </w:rPr>
        <w:t>составлять</w:t>
      </w:r>
      <w:proofErr w:type="gramEnd"/>
      <w:r>
        <w:rPr>
          <w:color w:val="333333"/>
          <w:sz w:val="28"/>
          <w:szCs w:val="28"/>
        </w:rPr>
        <w:t xml:space="preserve"> дворянские родословные и создать государственные, личные и областные гербы по западноевропейскому образцу.</w:t>
      </w:r>
    </w:p>
    <w:p w:rsidR="006947F8" w:rsidRDefault="006947F8" w:rsidP="006947F8">
      <w:pPr>
        <w:shd w:val="clear" w:color="auto" w:fill="FFFFFF"/>
        <w:spacing w:after="120" w:line="240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Средние века появились также гербы городов, которые свидетельствовали об их статусе. </w:t>
      </w:r>
      <w:proofErr w:type="gramStart"/>
      <w:r>
        <w:rPr>
          <w:color w:val="333333"/>
          <w:sz w:val="28"/>
          <w:szCs w:val="28"/>
        </w:rPr>
        <w:t>При составлении гербов городов учитывалось многое: почему построен город, какие звери и птицы водятся в данной местности, в каком месте он расположен (в гористой, степной или лесной), на какой реке (море, озере), а также, что особенного и необычайного есть в этой местности.</w:t>
      </w:r>
      <w:proofErr w:type="gramEnd"/>
      <w:r>
        <w:rPr>
          <w:color w:val="333333"/>
          <w:sz w:val="28"/>
          <w:szCs w:val="28"/>
        </w:rPr>
        <w:t xml:space="preserve">  На гербе </w:t>
      </w:r>
      <w:proofErr w:type="gramStart"/>
      <w:r>
        <w:rPr>
          <w:color w:val="333333"/>
          <w:sz w:val="28"/>
          <w:szCs w:val="28"/>
        </w:rPr>
        <w:t>г</w:t>
      </w:r>
      <w:proofErr w:type="gramEnd"/>
      <w:r>
        <w:rPr>
          <w:color w:val="333333"/>
          <w:sz w:val="28"/>
          <w:szCs w:val="28"/>
        </w:rPr>
        <w:t xml:space="preserve">. Саратова изображены 3 стерляди. Например, горожане Серпухова сообщили, что “в монастыре одном родятся павлины”, поэтому в гербе города Серпухова появился павлин, хотя геральдическое значение фигуры тоже, наверное, учитывалось. Существуют города, в эмблемах которых присутствуют растения: в гербе </w:t>
      </w:r>
      <w:proofErr w:type="gramStart"/>
      <w:r>
        <w:rPr>
          <w:color w:val="333333"/>
          <w:sz w:val="28"/>
          <w:szCs w:val="28"/>
        </w:rPr>
        <w:t>г</w:t>
      </w:r>
      <w:proofErr w:type="gramEnd"/>
      <w:r>
        <w:rPr>
          <w:color w:val="333333"/>
          <w:sz w:val="28"/>
          <w:szCs w:val="28"/>
        </w:rPr>
        <w:t>. Камышина – камыш, который жители города использовали в быту; в гербе г. Гороховца изображен горох. Символика городов, появившихся на карте страны после 1917 г., сильно отличается от древней, так как для этих городов выбирали в основном предметы и объекты, отражающие основные отрасли производства.</w:t>
      </w:r>
    </w:p>
    <w:p w:rsidR="006947F8" w:rsidRDefault="006947F8" w:rsidP="006947F8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>
        <w:rPr>
          <w:i/>
          <w:iCs/>
          <w:color w:val="333333"/>
          <w:sz w:val="28"/>
          <w:szCs w:val="28"/>
        </w:rPr>
        <w:t>Демонстрация слайдов с изображением гербов городов).</w:t>
      </w:r>
    </w:p>
    <w:p w:rsidR="006947F8" w:rsidRDefault="006947F8" w:rsidP="006947F8">
      <w:pPr>
        <w:shd w:val="clear" w:color="auto" w:fill="FFFFFF"/>
        <w:spacing w:after="120" w:line="240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Сегодня мы начнем выполнять проект «Герб моей семьи». Придумайте, герб своей семьи, используя язык символов. Продумайте форму щита, его деление, фигуры, символы, дополнения к щиту, которые вы сочтете необходимым, а также цвет, девиз, учитывая интересы и увлечения свои и членов своей семьи. Работать будем в технике “аппликация”. Сегодня на уроке вы должны выполнить всю подготовительную работу: вырезать все части герба. Подобрать их по цвету и разложить на листе. На следующем уроке каждый из вас составит герб своей семьи и защитит его, выступив с девизом и объяснением составных частей герба.</w:t>
      </w:r>
    </w:p>
    <w:p w:rsidR="006947F8" w:rsidRDefault="006947F8" w:rsidP="006947F8">
      <w:pPr>
        <w:spacing w:after="120" w:line="240" w:lineRule="atLeast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3. Закрепление материала.</w:t>
      </w:r>
    </w:p>
    <w:p w:rsidR="006947F8" w:rsidRDefault="006947F8" w:rsidP="006947F8">
      <w:pPr>
        <w:shd w:val="clear" w:color="auto" w:fill="FFFFFF"/>
        <w:spacing w:after="120" w:line="240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Пока ученики выполняют практическую работу, надо обойти класс и сделать необходимые замечания по отдельным работам, напомнить, что при создании герба сочетаются и древняя символика, и увлечения ребенка, и история семьи. В качестве </w:t>
      </w:r>
      <w:proofErr w:type="spellStart"/>
      <w:r>
        <w:rPr>
          <w:color w:val="333333"/>
          <w:sz w:val="28"/>
          <w:szCs w:val="28"/>
        </w:rPr>
        <w:t>щитодержателей</w:t>
      </w:r>
      <w:proofErr w:type="spellEnd"/>
      <w:r>
        <w:rPr>
          <w:color w:val="333333"/>
          <w:sz w:val="28"/>
          <w:szCs w:val="28"/>
        </w:rPr>
        <w:t xml:space="preserve"> могут выступить любимые певцы, футболисты или домашние животные; вместо короны над щитом можно изобразить футбольный мяч, горшок с комнатными цветами или что-то другое. (</w:t>
      </w:r>
      <w:r>
        <w:rPr>
          <w:i/>
          <w:iCs/>
          <w:color w:val="333333"/>
          <w:sz w:val="28"/>
          <w:szCs w:val="28"/>
        </w:rPr>
        <w:t>Используется презентация № 2)</w:t>
      </w:r>
    </w:p>
    <w:p w:rsidR="006947F8" w:rsidRDefault="006947F8" w:rsidP="006947F8">
      <w:pPr>
        <w:spacing w:after="120" w:line="240" w:lineRule="atLeast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4. Объяснение домашнего задания.</w:t>
      </w:r>
    </w:p>
    <w:p w:rsidR="006947F8" w:rsidRDefault="006947F8" w:rsidP="006947F8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Обсудите в кругу семьи увлечения членов семьи или историю своего рода по любой линии. Продумайте семейный девиз, что он будет обозначать.</w:t>
      </w:r>
    </w:p>
    <w:p w:rsidR="006947F8" w:rsidRDefault="006947F8" w:rsidP="006947F8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Занятие  носит практический характер. Анализируется домашнее задание. Учащиеся заканчивают работу. Проходит просмотр – в форме выставки выполненных проектов. Обсуждение и защита проектов «Герб моей семьи».</w:t>
      </w:r>
    </w:p>
    <w:p w:rsidR="006947F8" w:rsidRDefault="006947F8" w:rsidP="006947F8">
      <w:pPr>
        <w:rPr>
          <w:rFonts w:eastAsiaTheme="minorHAnsi"/>
          <w:sz w:val="28"/>
          <w:szCs w:val="28"/>
          <w:lang w:eastAsia="en-US"/>
        </w:rPr>
      </w:pPr>
    </w:p>
    <w:p w:rsidR="006947F8" w:rsidRPr="006947F8" w:rsidRDefault="006947F8" w:rsidP="006947F8"/>
    <w:p w:rsidR="003A36AF" w:rsidRDefault="003A36AF" w:rsidP="003A36AF">
      <w:pPr>
        <w:shd w:val="clear" w:color="auto" w:fill="FFFFFF"/>
        <w:rPr>
          <w:b/>
        </w:rPr>
      </w:pPr>
    </w:p>
    <w:p w:rsidR="005A3EA7" w:rsidRDefault="005A3EA7"/>
    <w:sectPr w:rsidR="005A3EA7" w:rsidSect="006947F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028"/>
    <w:multiLevelType w:val="hybridMultilevel"/>
    <w:tmpl w:val="49F4A8B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06423"/>
    <w:multiLevelType w:val="hybridMultilevel"/>
    <w:tmpl w:val="BFDCE75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F0312"/>
    <w:multiLevelType w:val="multilevel"/>
    <w:tmpl w:val="262CC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A95DA2"/>
    <w:multiLevelType w:val="multilevel"/>
    <w:tmpl w:val="94D6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2498D"/>
    <w:multiLevelType w:val="multilevel"/>
    <w:tmpl w:val="ED2A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2C6D78"/>
    <w:multiLevelType w:val="hybridMultilevel"/>
    <w:tmpl w:val="EC7E3F5E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7D6E79"/>
    <w:multiLevelType w:val="multilevel"/>
    <w:tmpl w:val="94D6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A0BDF"/>
    <w:multiLevelType w:val="multilevel"/>
    <w:tmpl w:val="94D6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020086"/>
    <w:multiLevelType w:val="multilevel"/>
    <w:tmpl w:val="6940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6AF"/>
    <w:rsid w:val="000360BD"/>
    <w:rsid w:val="002E7533"/>
    <w:rsid w:val="003A36AF"/>
    <w:rsid w:val="005A3EA7"/>
    <w:rsid w:val="005B0FAB"/>
    <w:rsid w:val="006947F8"/>
    <w:rsid w:val="0099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6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ndent0">
    <w:name w:val="Indent_0"/>
    <w:basedOn w:val="a"/>
    <w:uiPriority w:val="99"/>
    <w:rsid w:val="003A36AF"/>
    <w:pPr>
      <w:spacing w:after="120" w:line="360" w:lineRule="atLeast"/>
      <w:ind w:left="567" w:hanging="567"/>
      <w:jc w:val="both"/>
    </w:pPr>
    <w:rPr>
      <w:rFonts w:ascii="Arial" w:hAnsi="Arial" w:cs="Arial"/>
      <w:sz w:val="22"/>
      <w:szCs w:val="22"/>
    </w:rPr>
  </w:style>
  <w:style w:type="paragraph" w:customStyle="1" w:styleId="3">
    <w:name w:val="Заголовок 3+"/>
    <w:basedOn w:val="a"/>
    <w:rsid w:val="003A36AF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Баклажан</dc:creator>
  <cp:lastModifiedBy>Баклажан</cp:lastModifiedBy>
  <cp:revision>2</cp:revision>
  <dcterms:created xsi:type="dcterms:W3CDTF">2015-11-29T21:18:00Z</dcterms:created>
  <dcterms:modified xsi:type="dcterms:W3CDTF">2015-11-30T03:56:00Z</dcterms:modified>
</cp:coreProperties>
</file>